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2B1" w:rsidRPr="008972B1" w:rsidRDefault="008972B1" w:rsidP="00184C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72B1">
        <w:rPr>
          <w:rFonts w:ascii="Times New Roman" w:hAnsi="Times New Roman" w:cs="Times New Roman"/>
          <w:b/>
          <w:bCs/>
          <w:sz w:val="24"/>
          <w:szCs w:val="24"/>
        </w:rPr>
        <w:t>A nove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l approach to access </w:t>
      </w:r>
      <w:r w:rsidRPr="00184C99">
        <w:rPr>
          <w:rFonts w:ascii="Times New Roman" w:hAnsi="Times New Roman" w:cs="Times New Roman"/>
          <w:b/>
          <w:bCs/>
          <w:sz w:val="20"/>
          <w:szCs w:val="20"/>
        </w:rPr>
        <w:t>HYNIC-PSMA-11</w:t>
      </w:r>
      <w:r w:rsidRPr="00184C99">
        <w:rPr>
          <w:rFonts w:ascii="Times New Roman" w:hAnsi="Times New Roman" w:cs="Times New Roman"/>
          <w:b/>
          <w:bCs/>
        </w:rPr>
        <w:t xml:space="preserve"> </w:t>
      </w:r>
      <w:r w:rsidRPr="008972B1">
        <w:rPr>
          <w:rFonts w:ascii="Times New Roman" w:hAnsi="Times New Roman" w:cs="Times New Roman"/>
          <w:b/>
          <w:bCs/>
          <w:sz w:val="24"/>
          <w:szCs w:val="24"/>
        </w:rPr>
        <w:t>as an effici</w:t>
      </w:r>
      <w:r w:rsidR="00184C99">
        <w:rPr>
          <w:rFonts w:ascii="Times New Roman" w:hAnsi="Times New Roman" w:cs="Times New Roman"/>
          <w:b/>
          <w:bCs/>
          <w:sz w:val="24"/>
          <w:szCs w:val="24"/>
        </w:rPr>
        <w:t>ent peptide for prostate cancer</w:t>
      </w:r>
    </w:p>
    <w:p w:rsidR="007B75AD" w:rsidRPr="00CF0D76" w:rsidRDefault="00184C99" w:rsidP="00184C99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184C99">
        <w:rPr>
          <w:rFonts w:ascii="Times New Roman" w:hAnsi="Times New Roman" w:cs="Times New Roman"/>
          <w:b/>
          <w:bCs/>
          <w:u w:val="single"/>
        </w:rPr>
        <w:t xml:space="preserve">Hamid Reza </w:t>
      </w:r>
      <w:proofErr w:type="spellStart"/>
      <w:r w:rsidRPr="00184C99">
        <w:rPr>
          <w:rFonts w:ascii="Times New Roman" w:hAnsi="Times New Roman" w:cs="Times New Roman"/>
          <w:b/>
          <w:bCs/>
          <w:u w:val="single"/>
        </w:rPr>
        <w:t>Sohbati</w:t>
      </w:r>
      <w:proofErr w:type="spellEnd"/>
      <w:r>
        <w:rPr>
          <w:rFonts w:ascii="Times New Roman" w:hAnsi="Times New Roman" w:cs="Times New Roman"/>
          <w:b/>
          <w:bCs/>
          <w:u w:val="single"/>
        </w:rPr>
        <w:t xml:space="preserve">, </w:t>
      </w:r>
      <w:r w:rsidR="006D16F1" w:rsidRPr="00184C99">
        <w:rPr>
          <w:rFonts w:ascii="Times New Roman" w:hAnsi="Times New Roman" w:cs="Times New Roman"/>
          <w:b/>
          <w:bCs/>
        </w:rPr>
        <w:t>Zahra Bigdeli</w:t>
      </w:r>
      <w:r>
        <w:rPr>
          <w:rFonts w:ascii="Times New Roman" w:hAnsi="Times New Roman" w:cs="Times New Roman"/>
          <w:b/>
          <w:bCs/>
        </w:rPr>
        <w:t>,</w:t>
      </w:r>
      <w:r w:rsidR="006D16F1">
        <w:rPr>
          <w:rFonts w:ascii="Times New Roman" w:hAnsi="Times New Roman" w:cs="Times New Roman"/>
          <w:b/>
          <w:bCs/>
        </w:rPr>
        <w:t xml:space="preserve"> Ali </w:t>
      </w:r>
      <w:proofErr w:type="spellStart"/>
      <w:r w:rsidR="006D16F1">
        <w:rPr>
          <w:rFonts w:ascii="Times New Roman" w:hAnsi="Times New Roman" w:cs="Times New Roman"/>
          <w:b/>
          <w:bCs/>
        </w:rPr>
        <w:t>Nikbakht</w:t>
      </w:r>
      <w:proofErr w:type="spellEnd"/>
      <w:r w:rsidR="006D16F1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CF0D76" w:rsidRPr="00CF0D76">
        <w:rPr>
          <w:rFonts w:ascii="Times New Roman" w:hAnsi="Times New Roman" w:cs="Times New Roman"/>
          <w:b/>
          <w:bCs/>
        </w:rPr>
        <w:t>Farhad</w:t>
      </w:r>
      <w:proofErr w:type="spellEnd"/>
      <w:r w:rsidR="00CF0D76" w:rsidRPr="00CF0D7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CF0D76" w:rsidRPr="00CF0D76">
        <w:rPr>
          <w:rFonts w:ascii="Times New Roman" w:hAnsi="Times New Roman" w:cs="Times New Roman"/>
          <w:b/>
          <w:bCs/>
        </w:rPr>
        <w:t>Golmohammadi</w:t>
      </w:r>
      <w:proofErr w:type="spellEnd"/>
      <w:r w:rsidR="00CF0D76" w:rsidRPr="00CF0D76">
        <w:rPr>
          <w:rFonts w:ascii="Times New Roman" w:hAnsi="Times New Roman" w:cs="Times New Roman"/>
          <w:b/>
          <w:bCs/>
        </w:rPr>
        <w:t xml:space="preserve">, </w:t>
      </w:r>
      <w:r w:rsidR="007B75AD" w:rsidRPr="00CF0D76">
        <w:rPr>
          <w:rFonts w:ascii="Times New Roman" w:hAnsi="Times New Roman" w:cs="Times New Roman"/>
          <w:b/>
          <w:bCs/>
        </w:rPr>
        <w:t>Saeed Balalaie</w:t>
      </w:r>
      <w:r w:rsidR="006D16F1">
        <w:rPr>
          <w:rFonts w:ascii="Times New Roman" w:hAnsi="Times New Roman" w:cs="Times New Roman"/>
          <w:b/>
          <w:bCs/>
        </w:rPr>
        <w:t>*</w:t>
      </w:r>
    </w:p>
    <w:p w:rsidR="00EE14A6" w:rsidRDefault="006D16F1" w:rsidP="003728E9">
      <w:pPr>
        <w:contextualSpacing/>
        <w:jc w:val="center"/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</w:pPr>
      <w:r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de-DE" w:bidi="fa-IR"/>
        </w:rPr>
        <w:t>*</w:t>
      </w:r>
      <w:r w:rsidR="00EE14A6" w:rsidRPr="00C8677C">
        <w:rPr>
          <w:rFonts w:ascii="Times New Roman" w:hAnsi="Times New Roman" w:cs="Times New Roman"/>
          <w:i/>
          <w:iCs/>
          <w:sz w:val="24"/>
          <w:szCs w:val="24"/>
          <w:lang w:val="de-DE" w:bidi="fa-IR"/>
        </w:rPr>
        <w:t xml:space="preserve">Peptide Chemistry Research Center, K. N. Toosi University of Technology, P.O. Box 15875-4416, Tehran, Iran, E-mail: </w:t>
      </w:r>
      <w:r w:rsidR="008E699C"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fldChar w:fldCharType="begin"/>
      </w:r>
      <w:r w:rsidR="008E699C"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instrText xml:space="preserve"> HYPERLINK "mailto:balalaie@kntu.ac.ir" </w:instrText>
      </w:r>
      <w:r w:rsidR="008E699C"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fldChar w:fldCharType="separate"/>
      </w:r>
      <w:r w:rsidR="00EE14A6" w:rsidRPr="00C8677C"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t>balalaie@kntu.ac.ir</w:t>
      </w:r>
      <w:r w:rsidR="008E699C"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fldChar w:fldCharType="end"/>
      </w:r>
      <w:r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t xml:space="preserve">, </w:t>
      </w:r>
    </w:p>
    <w:p w:rsidR="006D16F1" w:rsidRPr="003728E9" w:rsidRDefault="007B0E42" w:rsidP="003728E9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t>hr.sohbati</w:t>
      </w:r>
      <w:r w:rsidR="006D16F1">
        <w:rPr>
          <w:rStyle w:val="Hyperlink"/>
          <w:rFonts w:ascii="Times New Roman" w:hAnsi="Times New Roman" w:cs="Times New Roman"/>
          <w:i/>
          <w:iCs/>
          <w:sz w:val="24"/>
          <w:szCs w:val="24"/>
          <w:lang w:val="de-DE" w:bidi="fa-IR"/>
        </w:rPr>
        <w:t>@gmail.com</w:t>
      </w:r>
    </w:p>
    <w:p w:rsidR="00EE14A6" w:rsidRPr="00983B87" w:rsidRDefault="00EE14A6" w:rsidP="00E728E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Abstract: </w:t>
      </w:r>
    </w:p>
    <w:p w:rsidR="006D16F1" w:rsidRPr="0054179C" w:rsidRDefault="006D16F1" w:rsidP="001B7A7F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4179C">
        <w:rPr>
          <w:rFonts w:asciiTheme="majorBidi" w:hAnsiTheme="majorBidi" w:cstheme="majorBidi"/>
          <w:sz w:val="24"/>
          <w:szCs w:val="24"/>
        </w:rPr>
        <w:t>Prostate cancer is a leading cause of cancer among men at the sixth cause of cancer death worldwide</w:t>
      </w:r>
      <w:r w:rsidR="001B7A7F">
        <w:rPr>
          <w:rFonts w:asciiTheme="majorBidi" w:hAnsiTheme="majorBidi" w:cstheme="majorBidi"/>
          <w:sz w:val="24"/>
          <w:szCs w:val="24"/>
        </w:rPr>
        <w:t>.</w:t>
      </w:r>
      <w:r w:rsidR="00DE35B3" w:rsidRPr="00DE35B3">
        <w:rPr>
          <w:rFonts w:asciiTheme="majorBidi" w:hAnsiTheme="majorBidi" w:cstheme="majorBidi"/>
          <w:sz w:val="24"/>
          <w:szCs w:val="24"/>
          <w:vertAlign w:val="superscript"/>
        </w:rPr>
        <w:t>1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4179C">
        <w:rPr>
          <w:rFonts w:asciiTheme="majorBidi" w:hAnsiTheme="majorBidi" w:cstheme="majorBidi"/>
          <w:sz w:val="24"/>
          <w:szCs w:val="24"/>
        </w:rPr>
        <w:t>In this regards, finding a suitable approach to specific treatment of cancer cell is an interesting subject in cancer therapy</w:t>
      </w:r>
      <w:r w:rsidR="001B7A7F">
        <w:rPr>
          <w:rFonts w:asciiTheme="majorBidi" w:hAnsiTheme="majorBidi" w:cstheme="majorBidi"/>
          <w:sz w:val="24"/>
          <w:szCs w:val="24"/>
        </w:rPr>
        <w:t>.</w:t>
      </w:r>
      <w:r w:rsidR="00DE35B3" w:rsidRPr="00DE35B3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4179C">
        <w:rPr>
          <w:rFonts w:asciiTheme="majorBidi" w:hAnsiTheme="majorBidi" w:cstheme="majorBidi"/>
          <w:sz w:val="24"/>
          <w:szCs w:val="24"/>
        </w:rPr>
        <w:t xml:space="preserve"> There are some report</w:t>
      </w:r>
      <w:r>
        <w:rPr>
          <w:rFonts w:asciiTheme="majorBidi" w:hAnsiTheme="majorBidi" w:cstheme="majorBidi"/>
          <w:sz w:val="24"/>
          <w:szCs w:val="24"/>
        </w:rPr>
        <w:t>s</w:t>
      </w:r>
      <w:r w:rsidRPr="0054179C">
        <w:rPr>
          <w:rFonts w:asciiTheme="majorBidi" w:hAnsiTheme="majorBidi" w:cstheme="majorBidi"/>
          <w:sz w:val="24"/>
          <w:szCs w:val="24"/>
        </w:rPr>
        <w:t xml:space="preserve"> that </w:t>
      </w:r>
      <w:r>
        <w:rPr>
          <w:rFonts w:asciiTheme="majorBidi" w:hAnsiTheme="majorBidi" w:cstheme="majorBidi"/>
          <w:sz w:val="24"/>
          <w:szCs w:val="24"/>
        </w:rPr>
        <w:t>us</w:t>
      </w:r>
      <w:r w:rsidRPr="0054179C">
        <w:rPr>
          <w:rFonts w:asciiTheme="majorBidi" w:hAnsiTheme="majorBidi" w:cstheme="majorBidi"/>
          <w:sz w:val="24"/>
          <w:szCs w:val="24"/>
        </w:rPr>
        <w:t>ed Gallium-68 labeled prostate specific membrane antige</w:t>
      </w:r>
      <w:r>
        <w:rPr>
          <w:rFonts w:asciiTheme="majorBidi" w:hAnsiTheme="majorBidi" w:cstheme="majorBidi"/>
          <w:sz w:val="24"/>
          <w:szCs w:val="24"/>
        </w:rPr>
        <w:t>n imaging with combined positr</w:t>
      </w:r>
      <w:r w:rsidRPr="0054179C">
        <w:rPr>
          <w:rFonts w:asciiTheme="majorBidi" w:hAnsiTheme="majorBidi" w:cstheme="majorBidi"/>
          <w:sz w:val="24"/>
          <w:szCs w:val="24"/>
        </w:rPr>
        <w:t>on emission tomography and it was distributed by a German company</w:t>
      </w:r>
      <w:r w:rsidR="001B7A7F">
        <w:rPr>
          <w:rFonts w:asciiTheme="majorBidi" w:hAnsiTheme="majorBidi" w:cstheme="majorBidi"/>
          <w:sz w:val="24"/>
          <w:szCs w:val="24"/>
        </w:rPr>
        <w:t>.</w:t>
      </w:r>
      <w:r w:rsidR="00DE35B3">
        <w:rPr>
          <w:rFonts w:asciiTheme="majorBidi" w:hAnsiTheme="majorBidi" w:cstheme="majorBidi"/>
          <w:sz w:val="24"/>
          <w:szCs w:val="24"/>
          <w:vertAlign w:val="superscript"/>
        </w:rPr>
        <w:t>3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4179C">
        <w:rPr>
          <w:rFonts w:asciiTheme="majorBidi" w:hAnsiTheme="majorBidi" w:cstheme="majorBidi"/>
          <w:sz w:val="24"/>
          <w:szCs w:val="24"/>
        </w:rPr>
        <w:t xml:space="preserve">Due to importance of this peptide in our country, we report herein an efficient approach for the synthesis of </w:t>
      </w:r>
      <w:r w:rsidRPr="00543529">
        <w:rPr>
          <w:rFonts w:asciiTheme="majorBidi" w:hAnsiTheme="majorBidi" w:cstheme="majorBidi"/>
          <w:sz w:val="20"/>
          <w:szCs w:val="20"/>
        </w:rPr>
        <w:t xml:space="preserve">HYNIC-PSMA-11 </w:t>
      </w:r>
      <w:r w:rsidRPr="0054179C">
        <w:rPr>
          <w:rFonts w:asciiTheme="majorBidi" w:hAnsiTheme="majorBidi" w:cstheme="majorBidi"/>
          <w:sz w:val="24"/>
          <w:szCs w:val="24"/>
        </w:rPr>
        <w:t>with high purity. The synthesis was done through the combination of solid phase peptide</w:t>
      </w:r>
      <w:r w:rsidR="001B7A7F">
        <w:rPr>
          <w:rFonts w:asciiTheme="majorBidi" w:hAnsiTheme="majorBidi" w:cstheme="majorBidi"/>
          <w:sz w:val="24"/>
          <w:szCs w:val="24"/>
        </w:rPr>
        <w:t xml:space="preserve"> synthesis approach and synthesis in solution phase</w:t>
      </w:r>
      <w:r w:rsidRPr="0054179C">
        <w:rPr>
          <w:rFonts w:asciiTheme="majorBidi" w:hAnsiTheme="majorBidi" w:cstheme="majorBidi"/>
          <w:sz w:val="24"/>
          <w:szCs w:val="24"/>
        </w:rPr>
        <w:t>. The selection of protecting group and the formation of the isocyanate moiety are the key step in the synthesis procedure.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4179C">
        <w:rPr>
          <w:rFonts w:asciiTheme="majorBidi" w:hAnsiTheme="majorBidi" w:cstheme="majorBidi"/>
          <w:sz w:val="24"/>
          <w:szCs w:val="24"/>
        </w:rPr>
        <w:t>The structure of the intermediates and the final produc</w:t>
      </w:r>
      <w:r w:rsidR="00543529">
        <w:rPr>
          <w:rFonts w:asciiTheme="majorBidi" w:hAnsiTheme="majorBidi" w:cstheme="majorBidi"/>
          <w:sz w:val="24"/>
          <w:szCs w:val="24"/>
        </w:rPr>
        <w:t>t was confi</w:t>
      </w:r>
      <w:r w:rsidRPr="0054179C">
        <w:rPr>
          <w:rFonts w:asciiTheme="majorBidi" w:hAnsiTheme="majorBidi" w:cstheme="majorBidi"/>
          <w:sz w:val="24"/>
          <w:szCs w:val="24"/>
        </w:rPr>
        <w:t>rmed based on spectroscopic data and also Mass spectrometry data.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4179C">
        <w:rPr>
          <w:rFonts w:asciiTheme="majorBidi" w:hAnsiTheme="majorBidi" w:cstheme="majorBidi"/>
          <w:sz w:val="24"/>
          <w:szCs w:val="24"/>
        </w:rPr>
        <w:t xml:space="preserve">The details about the synthetic </w:t>
      </w:r>
      <w:r>
        <w:rPr>
          <w:rFonts w:asciiTheme="majorBidi" w:hAnsiTheme="majorBidi" w:cstheme="majorBidi"/>
          <w:sz w:val="24"/>
          <w:szCs w:val="24"/>
        </w:rPr>
        <w:t>pathway will discuss in the conf</w:t>
      </w:r>
      <w:r w:rsidRPr="0054179C">
        <w:rPr>
          <w:rFonts w:asciiTheme="majorBidi" w:hAnsiTheme="majorBidi" w:cstheme="majorBidi"/>
          <w:sz w:val="24"/>
          <w:szCs w:val="24"/>
        </w:rPr>
        <w:t xml:space="preserve">erence.  </w:t>
      </w:r>
    </w:p>
    <w:p w:rsidR="00FC376C" w:rsidRDefault="006D16F1" w:rsidP="00FC376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"/>
        </w:rPr>
      </w:pPr>
      <w:r>
        <w:object w:dxaOrig="3251" w:dyaOrig="4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75pt;height:228.05pt" o:ole="">
            <v:imagedata r:id="rId5" o:title=""/>
          </v:shape>
          <o:OLEObject Type="Embed" ProgID="ChemDraw.Document.6.0" ShapeID="_x0000_i1025" DrawAspect="Content" ObjectID="_1616336489" r:id="rId6"/>
        </w:object>
      </w:r>
    </w:p>
    <w:p w:rsidR="00EF7439" w:rsidRDefault="00760C9F" w:rsidP="006D16F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EF7439">
        <w:rPr>
          <w:rFonts w:ascii="Times New Roman" w:hAnsi="Times New Roman" w:cs="Times New Roman"/>
          <w:b/>
          <w:bCs/>
          <w:sz w:val="24"/>
          <w:szCs w:val="24"/>
          <w:lang w:val="en"/>
        </w:rPr>
        <w:t>Key words:</w:t>
      </w:r>
      <w:r w:rsidRPr="00D446D8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6D16F1" w:rsidRPr="00543529">
        <w:rPr>
          <w:rFonts w:asciiTheme="majorBidi" w:hAnsiTheme="majorBidi" w:cstheme="majorBidi"/>
          <w:sz w:val="20"/>
          <w:szCs w:val="20"/>
        </w:rPr>
        <w:t>HYNIC-PSMA-11</w:t>
      </w:r>
      <w:r w:rsidRPr="00543529">
        <w:rPr>
          <w:rFonts w:ascii="Times New Roman" w:hAnsi="Times New Roman" w:cs="Times New Roman"/>
          <w:lang w:val="en"/>
        </w:rPr>
        <w:t xml:space="preserve">, </w:t>
      </w:r>
      <w:r w:rsidR="006D16F1" w:rsidRPr="00543529">
        <w:rPr>
          <w:rFonts w:ascii="Times New Roman" w:hAnsi="Times New Roman" w:cs="Times New Roman"/>
          <w:lang w:val="en"/>
        </w:rPr>
        <w:t>prostate cancer</w:t>
      </w:r>
    </w:p>
    <w:p w:rsidR="00EF7439" w:rsidRDefault="00EF7439" w:rsidP="00FC376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"/>
        </w:rPr>
      </w:pPr>
      <w:r w:rsidRPr="00EF7439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Reference: </w:t>
      </w:r>
    </w:p>
    <w:p w:rsidR="008E699C" w:rsidRPr="001B7A7F" w:rsidRDefault="008E699C" w:rsidP="001B7A7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  <w:lang w:val="en"/>
        </w:rPr>
      </w:pPr>
      <w:proofErr w:type="spellStart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García</w:t>
      </w:r>
      <w:proofErr w:type="spellEnd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-Pérez, F. O.</w:t>
      </w:r>
      <w:r w:rsidR="001B7A7F"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;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Davanzo, J.</w:t>
      </w:r>
      <w:r w:rsidR="001B7A7F"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;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López-Buenrostro</w:t>
      </w:r>
      <w:proofErr w:type="spellEnd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, S.</w:t>
      </w:r>
      <w:r w:rsidR="001B7A7F"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;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Santos-Cuevas, C.</w:t>
      </w:r>
      <w:r w:rsidR="001B7A7F"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;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Ferro-Flores, G.</w:t>
      </w:r>
      <w:r w:rsidR="001B7A7F"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;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Jímenez</w:t>
      </w:r>
      <w:proofErr w:type="spellEnd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-Ríos, M. A.</w:t>
      </w:r>
      <w:r w:rsidR="001B7A7F"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;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Medina-Ornelas, S. </w:t>
      </w:r>
      <w:r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Am</w:t>
      </w:r>
      <w:r w:rsidR="001B7A7F"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. J.</w:t>
      </w:r>
      <w:r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B7A7F"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Nuc</w:t>
      </w:r>
      <w:proofErr w:type="spellEnd"/>
      <w:r w:rsidR="001B7A7F"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.</w:t>
      </w:r>
      <w:r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r w:rsidR="001B7A7F"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Med.</w:t>
      </w:r>
      <w:r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r w:rsidR="001B7A7F"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Mol.</w:t>
      </w:r>
      <w:r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B7A7F"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Imag</w:t>
      </w:r>
      <w:proofErr w:type="spellEnd"/>
      <w:r w:rsidR="001B7A7F"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.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, </w:t>
      </w:r>
      <w:r w:rsidRPr="001B7A7F"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  <w:t>2018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, </w:t>
      </w:r>
      <w:r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8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, 332.</w:t>
      </w:r>
    </w:p>
    <w:p w:rsidR="00FD711F" w:rsidRPr="001B7A7F" w:rsidRDefault="00FD711F" w:rsidP="001B7A7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  <w:lang w:val="en"/>
        </w:rPr>
      </w:pPr>
      <w:proofErr w:type="spellStart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Lawal</w:t>
      </w:r>
      <w:proofErr w:type="spellEnd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, I. O.</w:t>
      </w:r>
      <w:r w:rsidR="001B7A7F"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;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Ankrah</w:t>
      </w:r>
      <w:proofErr w:type="spellEnd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, A. O.</w:t>
      </w:r>
      <w:r w:rsidR="001B7A7F"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;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Mokgoro</w:t>
      </w:r>
      <w:proofErr w:type="spellEnd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, N. P.</w:t>
      </w:r>
      <w:r w:rsidR="001B7A7F"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;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Vorster, M.</w:t>
      </w:r>
      <w:r w:rsidR="001B7A7F"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;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Maes</w:t>
      </w:r>
      <w:proofErr w:type="spellEnd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, A.</w:t>
      </w:r>
      <w:r w:rsidR="001B7A7F"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;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Sathekge</w:t>
      </w:r>
      <w:proofErr w:type="spellEnd"/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, M. M. </w:t>
      </w:r>
      <w:r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>The Prostate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, </w:t>
      </w:r>
      <w:r w:rsidRPr="001B7A7F">
        <w:rPr>
          <w:rFonts w:asciiTheme="majorBidi" w:hAnsiTheme="majorBidi" w:cstheme="majorBidi"/>
          <w:b/>
          <w:bCs/>
          <w:color w:val="222222"/>
          <w:sz w:val="20"/>
          <w:szCs w:val="20"/>
          <w:shd w:val="clear" w:color="auto" w:fill="FFFFFF"/>
        </w:rPr>
        <w:t>2017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, </w:t>
      </w:r>
      <w:r w:rsidRPr="001B7A7F">
        <w:rPr>
          <w:rFonts w:asciiTheme="majorBidi" w:hAnsiTheme="majorBidi" w:cstheme="majorBidi"/>
          <w:i/>
          <w:iCs/>
          <w:color w:val="222222"/>
          <w:sz w:val="20"/>
          <w:szCs w:val="20"/>
          <w:shd w:val="clear" w:color="auto" w:fill="FFFFFF"/>
        </w:rPr>
        <w:t xml:space="preserve">77, </w:t>
      </w:r>
      <w:r w:rsidRPr="001B7A7F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1205.</w:t>
      </w:r>
    </w:p>
    <w:p w:rsidR="00EF7439" w:rsidRPr="001B7A7F" w:rsidRDefault="008C7C89" w:rsidP="00392C1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"/>
        </w:rPr>
      </w:pPr>
      <w:proofErr w:type="spellStart"/>
      <w:r w:rsidRPr="001B7A7F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Gourni</w:t>
      </w:r>
      <w:proofErr w:type="spellEnd"/>
      <w:r w:rsidRPr="001B7A7F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, E., </w:t>
      </w:r>
      <w:proofErr w:type="spellStart"/>
      <w:r w:rsidRPr="001B7A7F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Henriksen</w:t>
      </w:r>
      <w:proofErr w:type="spellEnd"/>
      <w:r w:rsidRPr="001B7A7F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, G. </w:t>
      </w:r>
      <w:r w:rsidRPr="001B7A7F">
        <w:rPr>
          <w:rFonts w:ascii="Times New Roman" w:hAnsi="Times New Roman" w:cs="Times New Roman"/>
          <w:i/>
          <w:iCs/>
          <w:color w:val="222222"/>
          <w:sz w:val="20"/>
          <w:szCs w:val="20"/>
          <w:shd w:val="clear" w:color="auto" w:fill="FFFFFF"/>
        </w:rPr>
        <w:t>Molecules</w:t>
      </w:r>
      <w:r w:rsidRPr="001B7A7F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, </w:t>
      </w:r>
      <w:r w:rsidRPr="001B7A7F">
        <w:rPr>
          <w:rFonts w:ascii="Times New Roman" w:hAnsi="Times New Roman" w:cs="Times New Roman"/>
          <w:b/>
          <w:bCs/>
          <w:color w:val="222222"/>
          <w:sz w:val="20"/>
          <w:szCs w:val="20"/>
          <w:shd w:val="clear" w:color="auto" w:fill="FFFFFF"/>
        </w:rPr>
        <w:t>2017</w:t>
      </w:r>
      <w:r w:rsidRPr="001B7A7F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, </w:t>
      </w:r>
      <w:r w:rsidRPr="001B7A7F">
        <w:rPr>
          <w:rFonts w:ascii="Times New Roman" w:hAnsi="Times New Roman" w:cs="Times New Roman"/>
          <w:i/>
          <w:iCs/>
          <w:color w:val="222222"/>
          <w:sz w:val="20"/>
          <w:szCs w:val="20"/>
          <w:shd w:val="clear" w:color="auto" w:fill="FFFFFF"/>
        </w:rPr>
        <w:t>22</w:t>
      </w:r>
      <w:r w:rsidRPr="001B7A7F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, 523.</w:t>
      </w:r>
      <w:bookmarkStart w:id="0" w:name="_GoBack"/>
      <w:bookmarkEnd w:id="0"/>
    </w:p>
    <w:sectPr w:rsidR="00EF7439" w:rsidRPr="001B7A7F" w:rsidSect="00FC376C">
      <w:pgSz w:w="11906" w:h="16838" w:code="9"/>
      <w:pgMar w:top="1135" w:right="1247" w:bottom="1418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973B4"/>
    <w:multiLevelType w:val="hybridMultilevel"/>
    <w:tmpl w:val="515811DE"/>
    <w:lvl w:ilvl="0" w:tplc="DD64E36E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SysDAxt7C0NDY0MjBW0lEKTi0uzszPAykwrAUAkbePTCwAAAA="/>
  </w:docVars>
  <w:rsids>
    <w:rsidRoot w:val="009902B1"/>
    <w:rsid w:val="00184C99"/>
    <w:rsid w:val="001B7A7F"/>
    <w:rsid w:val="003728E9"/>
    <w:rsid w:val="00392C1F"/>
    <w:rsid w:val="003E34D6"/>
    <w:rsid w:val="003F29A4"/>
    <w:rsid w:val="003F3BF0"/>
    <w:rsid w:val="00543529"/>
    <w:rsid w:val="00613F9D"/>
    <w:rsid w:val="0067103F"/>
    <w:rsid w:val="006A3133"/>
    <w:rsid w:val="006D16F1"/>
    <w:rsid w:val="00703E8C"/>
    <w:rsid w:val="00725DFD"/>
    <w:rsid w:val="00760C9F"/>
    <w:rsid w:val="007B0E42"/>
    <w:rsid w:val="007B75AD"/>
    <w:rsid w:val="008248A1"/>
    <w:rsid w:val="008972B1"/>
    <w:rsid w:val="008C7C89"/>
    <w:rsid w:val="008E699C"/>
    <w:rsid w:val="00983B87"/>
    <w:rsid w:val="009902B1"/>
    <w:rsid w:val="0099232F"/>
    <w:rsid w:val="00BA2C70"/>
    <w:rsid w:val="00CF0D76"/>
    <w:rsid w:val="00DE35B3"/>
    <w:rsid w:val="00E728E3"/>
    <w:rsid w:val="00E82C23"/>
    <w:rsid w:val="00EE14A6"/>
    <w:rsid w:val="00EF7439"/>
    <w:rsid w:val="00F95C33"/>
    <w:rsid w:val="00FC376C"/>
    <w:rsid w:val="00FD711F"/>
    <w:rsid w:val="00FF3E7F"/>
    <w:rsid w:val="00FF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98BE5"/>
  <w15:chartTrackingRefBased/>
  <w15:docId w15:val="{0DD60114-8364-4E8C-8244-4C7E7EEE7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2B1"/>
    <w:pPr>
      <w:bidi w:val="0"/>
      <w:spacing w:after="160" w:line="259" w:lineRule="auto"/>
      <w:jc w:val="left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0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E14A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F7439"/>
    <w:pPr>
      <w:ind w:left="720"/>
      <w:contextualSpacing/>
    </w:pPr>
  </w:style>
  <w:style w:type="character" w:customStyle="1" w:styleId="inlineblock">
    <w:name w:val="inlineblock"/>
    <w:basedOn w:val="DefaultParagraphFont"/>
    <w:rsid w:val="008C7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2019-04-08T14:02:00Z</dcterms:created>
  <dcterms:modified xsi:type="dcterms:W3CDTF">2019-04-09T13:05:00Z</dcterms:modified>
</cp:coreProperties>
</file>